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49038" w14:textId="788535E2" w:rsidR="00A97ECC" w:rsidRDefault="00262059" w:rsidP="00262059">
      <w:pPr>
        <w:pStyle w:val="IntenseQuote"/>
      </w:pPr>
      <w:r>
        <w:t>These minutes contain sensitive and personal information.</w:t>
      </w:r>
      <w:bookmarkStart w:id="0" w:name="_GoBack"/>
      <w:bookmarkEnd w:id="0"/>
    </w:p>
    <w:p w14:paraId="69AF89FF" w14:textId="0E4DDA6D" w:rsidR="00262059" w:rsidRDefault="00262059" w:rsidP="00262059">
      <w:pPr>
        <w:pStyle w:val="IntenseQuote"/>
        <w:jc w:val="left"/>
      </w:pPr>
    </w:p>
    <w:p w14:paraId="5BC13275" w14:textId="01784A49" w:rsidR="00262059" w:rsidRDefault="00262059" w:rsidP="00262059">
      <w:pPr>
        <w:pStyle w:val="IntenseQuote"/>
      </w:pPr>
      <w:r>
        <w:t>Only available on application to, and with the consent of, the board of trustee’s</w:t>
      </w:r>
    </w:p>
    <w:sectPr w:rsidR="002620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059"/>
    <w:rsid w:val="00262059"/>
    <w:rsid w:val="00A97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F1A95"/>
  <w15:chartTrackingRefBased/>
  <w15:docId w15:val="{F37E1D0B-10AB-4504-B1F6-4F7694DA2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62059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205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Bowe</dc:creator>
  <cp:keywords/>
  <dc:description/>
  <cp:lastModifiedBy>Kevin Bowe</cp:lastModifiedBy>
  <cp:revision>1</cp:revision>
  <dcterms:created xsi:type="dcterms:W3CDTF">2019-11-21T22:51:00Z</dcterms:created>
  <dcterms:modified xsi:type="dcterms:W3CDTF">2019-11-21T22:56:00Z</dcterms:modified>
</cp:coreProperties>
</file>